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9"/>
        <w:gridCol w:w="3769"/>
      </w:tblGrid>
      <w:tr w:rsidR="00521893" w:rsidRPr="00521893" w:rsidTr="001C3ECF">
        <w:tc>
          <w:tcPr>
            <w:tcW w:w="6799" w:type="dxa"/>
          </w:tcPr>
          <w:p w:rsidR="00521893" w:rsidRPr="00521893" w:rsidRDefault="00521893" w:rsidP="001C3ECF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521893" w:rsidRPr="00521893" w:rsidRDefault="00521893" w:rsidP="001C3ECF">
            <w:pPr>
              <w:pStyle w:val="af5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521893">
              <w:rPr>
                <w:b w:val="0"/>
                <w:sz w:val="24"/>
                <w:szCs w:val="24"/>
              </w:rPr>
              <w:t>Приложение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  <w:p w:rsidR="00521893" w:rsidRPr="00521893" w:rsidRDefault="00521893" w:rsidP="001C3ECF">
            <w:pPr>
              <w:pStyle w:val="af5"/>
              <w:jc w:val="left"/>
              <w:rPr>
                <w:b w:val="0"/>
                <w:sz w:val="24"/>
                <w:szCs w:val="24"/>
              </w:rPr>
            </w:pPr>
            <w:r w:rsidRPr="00521893">
              <w:rPr>
                <w:b w:val="0"/>
                <w:sz w:val="24"/>
                <w:szCs w:val="24"/>
              </w:rPr>
              <w:t xml:space="preserve">к приказу </w:t>
            </w:r>
            <w:r w:rsidRPr="00521893">
              <w:rPr>
                <w:b w:val="0"/>
                <w:sz w:val="24"/>
                <w:szCs w:val="24"/>
                <w:lang w:val="ru-RU"/>
              </w:rPr>
              <w:t>Министерства</w:t>
            </w:r>
            <w:r w:rsidRPr="00521893">
              <w:rPr>
                <w:b w:val="0"/>
                <w:sz w:val="24"/>
                <w:szCs w:val="24"/>
              </w:rPr>
              <w:t xml:space="preserve"> развития промышленности и предпринимательстваМурманской области</w:t>
            </w:r>
          </w:p>
          <w:p w:rsidR="00521893" w:rsidRPr="00521893" w:rsidRDefault="00521893" w:rsidP="00DB19E1">
            <w:pPr>
              <w:rPr>
                <w:bCs/>
                <w:sz w:val="24"/>
                <w:szCs w:val="24"/>
              </w:rPr>
            </w:pPr>
            <w:r w:rsidRPr="004B32B1">
              <w:rPr>
                <w:sz w:val="24"/>
                <w:szCs w:val="24"/>
              </w:rPr>
              <w:t>от</w:t>
            </w:r>
            <w:r w:rsidR="004B32B1" w:rsidRPr="004B32B1">
              <w:rPr>
                <w:sz w:val="24"/>
                <w:szCs w:val="24"/>
              </w:rPr>
              <w:t>03.07.2019</w:t>
            </w:r>
            <w:r w:rsidR="00304FEC" w:rsidRPr="004B32B1">
              <w:rPr>
                <w:sz w:val="24"/>
                <w:szCs w:val="24"/>
              </w:rPr>
              <w:t xml:space="preserve"> № </w:t>
            </w:r>
            <w:r w:rsidR="00DB19E1">
              <w:rPr>
                <w:sz w:val="24"/>
                <w:szCs w:val="24"/>
              </w:rPr>
              <w:t>67-ОД</w:t>
            </w:r>
          </w:p>
        </w:tc>
      </w:tr>
    </w:tbl>
    <w:p w:rsidR="006C2E83" w:rsidRDefault="006C2E83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893" w:rsidRPr="00005E60" w:rsidRDefault="00521893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E83" w:rsidRPr="00005E60" w:rsidRDefault="00BE63FF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DE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РЯДОК</w:t>
      </w:r>
    </w:p>
    <w:p w:rsidR="00037A44" w:rsidRPr="00DE7BE6" w:rsidRDefault="00C841A4" w:rsidP="00BE63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5EBA" w:rsidRPr="00395EBA">
        <w:rPr>
          <w:rFonts w:ascii="Times New Roman" w:hAnsi="Times New Roman" w:cs="Times New Roman"/>
          <w:sz w:val="28"/>
          <w:szCs w:val="28"/>
        </w:rPr>
        <w:t xml:space="preserve">отбора кандидатов для замещения должности </w:t>
      </w:r>
      <w:r w:rsidR="00DB4520">
        <w:rPr>
          <w:rFonts w:ascii="Times New Roman" w:hAnsi="Times New Roman" w:cs="Times New Roman"/>
          <w:sz w:val="28"/>
          <w:szCs w:val="28"/>
        </w:rPr>
        <w:t>У</w:t>
      </w:r>
      <w:r w:rsidR="00395EBA" w:rsidRPr="00395EBA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</w:p>
    <w:p w:rsidR="00DE7BE6" w:rsidRPr="00DE7BE6" w:rsidRDefault="00DE7BE6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FF" w:rsidRPr="00BE63FF" w:rsidRDefault="00BE63FF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F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</w:t>
      </w:r>
      <w:r w:rsidR="00EF6004" w:rsidRPr="00EF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F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</w:t>
      </w:r>
    </w:p>
    <w:p w:rsidR="006C2E83" w:rsidRPr="002C25E6" w:rsidRDefault="00BE63FF" w:rsidP="002C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DE7BE6" w:rsidRPr="002C25E6">
        <w:rPr>
          <w:rFonts w:ascii="Times New Roman" w:hAnsi="Times New Roman" w:cs="Times New Roman"/>
          <w:sz w:val="28"/>
          <w:szCs w:val="28"/>
        </w:rPr>
        <w:t xml:space="preserve">проведения отбора кандидатов для замещения должности </w:t>
      </w:r>
      <w:r w:rsidR="00DB4520">
        <w:rPr>
          <w:rFonts w:ascii="Times New Roman" w:hAnsi="Times New Roman" w:cs="Times New Roman"/>
          <w:sz w:val="28"/>
          <w:szCs w:val="28"/>
        </w:rPr>
        <w:t>У</w:t>
      </w:r>
      <w:r w:rsidR="00760AE5" w:rsidRPr="00395EBA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участия в нем.</w:t>
      </w:r>
    </w:p>
    <w:p w:rsidR="006C2E83" w:rsidRPr="00CD4D7B" w:rsidRDefault="00BE63FF" w:rsidP="002C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6C2E83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Pr="00CD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предпри</w:t>
      </w:r>
      <w:r w:rsidR="002C25E6" w:rsidRPr="00CD4D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0CE4" w:rsidRPr="00CD4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имательства Мурман</w:t>
      </w:r>
      <w:bookmarkStart w:id="0" w:name="_GoBack"/>
      <w:bookmarkEnd w:id="0"/>
      <w:r w:rsidR="001E0CE4" w:rsidRPr="00CD4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</w:t>
      </w:r>
    </w:p>
    <w:p w:rsidR="002C25E6" w:rsidRPr="002C25E6" w:rsidRDefault="00DE7BE6" w:rsidP="002C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 </w:t>
      </w:r>
      <w:r w:rsidRPr="000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="002C25E6" w:rsidRPr="0001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5E6" w:rsidRPr="0001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предложений, предусмотренных </w:t>
      </w:r>
      <w:r w:rsidR="002C25E6" w:rsidRPr="000128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B4520" w:rsidRPr="00012849">
        <w:rPr>
          <w:rFonts w:ascii="Times New Roman" w:hAnsi="Times New Roman" w:cs="Times New Roman"/>
          <w:sz w:val="28"/>
          <w:szCs w:val="28"/>
        </w:rPr>
        <w:t xml:space="preserve">Губернатора Мурманской области от 26.04.2017 </w:t>
      </w:r>
      <w:r w:rsidR="00367E81" w:rsidRPr="00012849">
        <w:rPr>
          <w:rFonts w:ascii="Times New Roman" w:hAnsi="Times New Roman" w:cs="Times New Roman"/>
          <w:sz w:val="28"/>
          <w:szCs w:val="28"/>
        </w:rPr>
        <w:t>№</w:t>
      </w:r>
      <w:r w:rsidR="00DB4520" w:rsidRPr="00012849">
        <w:rPr>
          <w:rFonts w:ascii="Times New Roman" w:hAnsi="Times New Roman" w:cs="Times New Roman"/>
          <w:sz w:val="28"/>
          <w:szCs w:val="28"/>
        </w:rPr>
        <w:t xml:space="preserve"> 55-ПГ</w:t>
      </w:r>
      <w:r w:rsidR="006215A9" w:rsidRPr="00012849">
        <w:rPr>
          <w:rFonts w:ascii="Times New Roman" w:hAnsi="Times New Roman" w:cs="Times New Roman"/>
          <w:sz w:val="28"/>
          <w:szCs w:val="28"/>
        </w:rPr>
        <w:t>«О порядке учета мнения предпринимательского сообщества при назначении Уполномоченного по защите прав предпринимателей в Мурманской области».</w:t>
      </w:r>
    </w:p>
    <w:p w:rsidR="00BE63FF" w:rsidRPr="002C25E6" w:rsidRDefault="00BE63FF" w:rsidP="002C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граждане Российской Федерации, подавшие заявления на участие в </w:t>
      </w:r>
      <w:r w:rsidR="00DE7BE6"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2C2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5E6" w:rsidRPr="00BE63FF" w:rsidRDefault="002C25E6" w:rsidP="00BE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FF" w:rsidRPr="00BE63FF" w:rsidRDefault="00BE63FF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ТРЕБОВАНИЯ К УЧАСТНИКАМ </w:t>
      </w:r>
      <w:r w:rsidR="00DE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</w:t>
      </w:r>
    </w:p>
    <w:p w:rsidR="006C2E83" w:rsidRPr="00016784" w:rsidRDefault="00BE63FF" w:rsidP="00D41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01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</w:t>
      </w:r>
      <w:r w:rsidR="00DE7BE6" w:rsidRPr="0001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отборе</w:t>
      </w:r>
      <w:r w:rsidRPr="00016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допускаются граждане Российской Федерации, владеющие государственным языком Российской Федерации и соответствующие следующим квалификационным требованиям:</w:t>
      </w:r>
    </w:p>
    <w:p w:rsidR="0059607B" w:rsidRDefault="0059607B" w:rsidP="00D418E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 К образованию: </w:t>
      </w:r>
      <w:r w:rsidRPr="00016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высшее образование</w:t>
      </w:r>
      <w:r w:rsidRPr="00016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7080" w:rsidRPr="00016784" w:rsidRDefault="005A7080" w:rsidP="00D418E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2.1.2. Возраст не моложе 30 лет.</w:t>
      </w:r>
    </w:p>
    <w:p w:rsidR="0059607B" w:rsidRPr="007F2723" w:rsidRDefault="0059607B" w:rsidP="00D418E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849">
        <w:rPr>
          <w:rFonts w:ascii="Times New Roman" w:hAnsi="Times New Roman" w:cs="Times New Roman"/>
          <w:color w:val="000000" w:themeColor="text1"/>
          <w:sz w:val="28"/>
          <w:szCs w:val="28"/>
        </w:rPr>
        <w:t>2.1.2. </w:t>
      </w:r>
      <w:r w:rsidR="00012849"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Желательные требования: наличие рекомендательных писем от бизнес сообществ региона, опыт предпринимательской деятельности.</w:t>
      </w:r>
    </w:p>
    <w:p w:rsidR="00E449DB" w:rsidRPr="00D418E7" w:rsidRDefault="002403B1" w:rsidP="002403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4B1A3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en-US"/>
        </w:rPr>
        <w:t>Требования к</w:t>
      </w:r>
      <w:r w:rsidR="0059607B"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уровню и характеру профессиональных знаний:</w:t>
      </w:r>
      <w:r w:rsidR="00D27412" w:rsidRPr="004B1A39">
        <w:rPr>
          <w:rFonts w:ascii="Times New Roman" w:hAnsi="Times New Roman"/>
          <w:sz w:val="28"/>
          <w:szCs w:val="28"/>
        </w:rPr>
        <w:t xml:space="preserve"> знание Конституции Российской Федерации, </w:t>
      </w:r>
      <w:r w:rsidR="00D27412"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и </w:t>
      </w:r>
      <w:r w:rsidR="00D27412" w:rsidRPr="004B1A39">
        <w:rPr>
          <w:rFonts w:ascii="Times New Roman" w:hAnsi="Times New Roman"/>
          <w:sz w:val="28"/>
          <w:szCs w:val="28"/>
        </w:rPr>
        <w:t>Налогового кодекса Российской Федерации,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Устава</w:t>
      </w:r>
      <w:r w:rsidR="00D27412" w:rsidRPr="009C09CF">
        <w:rPr>
          <w:rFonts w:ascii="Times New Roman" w:hAnsi="Times New Roman"/>
          <w:sz w:val="28"/>
          <w:szCs w:val="28"/>
        </w:rPr>
        <w:t xml:space="preserve"> Мурманской области, Закона Мурманской области «О государственной гражданской службе Мурманской области», постановления Правительства Мурманской области «Об утверждении Кодекса служебного поведения (этики) лиц, замещающих должности государственной гражданской службы в исполнительных органах государственной власти Мурманской области», Регламента Правительства Мурманской области и иных исполнительных органов государственной власти </w:t>
      </w:r>
      <w:r w:rsidR="00D27412">
        <w:rPr>
          <w:rFonts w:ascii="Times New Roman" w:hAnsi="Times New Roman"/>
          <w:sz w:val="28"/>
          <w:szCs w:val="28"/>
        </w:rPr>
        <w:t xml:space="preserve">Мурманской области, </w:t>
      </w:r>
      <w:r w:rsidR="00D27412" w:rsidRPr="009C09CF">
        <w:rPr>
          <w:rFonts w:ascii="Times New Roman" w:hAnsi="Times New Roman"/>
          <w:sz w:val="28"/>
          <w:szCs w:val="28"/>
        </w:rPr>
        <w:t xml:space="preserve">правовых документов, регламентирующих работу со </w:t>
      </w:r>
      <w:r w:rsidR="00D27412" w:rsidRPr="004B1A39">
        <w:rPr>
          <w:rFonts w:ascii="Times New Roman" w:hAnsi="Times New Roman"/>
          <w:sz w:val="28"/>
          <w:szCs w:val="28"/>
        </w:rPr>
        <w:lastRenderedPageBreak/>
        <w:t xml:space="preserve">служебной информацией, защитой информационных ресурсов и персональных данных, </w:t>
      </w:r>
      <w:r w:rsidR="006F15EC" w:rsidRPr="004B1A3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="00016784" w:rsidRPr="004B1A3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нормативную правовую базу федерального и регионального значения </w:t>
      </w:r>
      <w:r w:rsidR="00D418E7"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поддержки </w:t>
      </w:r>
      <w:r w:rsidR="004B1A39"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  <w:r w:rsidR="00E449DB" w:rsidRPr="004B1A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1CF9" w:rsidRDefault="002403B1" w:rsidP="00381CF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BE8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4A0BE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en-US"/>
        </w:rPr>
        <w:t>Требования к</w:t>
      </w:r>
      <w:r w:rsidRPr="004A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уровню</w:t>
      </w:r>
      <w:r w:rsidR="0059607B" w:rsidRPr="004A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характеру профессиональных навыков:</w:t>
      </w:r>
      <w:r w:rsidR="00381CF9" w:rsidRPr="004A0BE8">
        <w:rPr>
          <w:rFonts w:ascii="Times New Roman" w:hAnsi="Times New Roman" w:cs="Times New Roman"/>
          <w:sz w:val="28"/>
          <w:szCs w:val="28"/>
        </w:rPr>
        <w:t>опыт</w:t>
      </w:r>
      <w:r w:rsidR="00381CF9" w:rsidRPr="00381CF9">
        <w:rPr>
          <w:rFonts w:ascii="Times New Roman" w:hAnsi="Times New Roman" w:cs="Times New Roman"/>
          <w:sz w:val="28"/>
          <w:szCs w:val="28"/>
        </w:rPr>
        <w:t xml:space="preserve"> работы в сфере защиты прав субъектов предпринимательской деятельности, в том числе в судебных органах (судах общей юрисдикции и арбитражных судах), </w:t>
      </w:r>
      <w:r w:rsidR="00381CF9" w:rsidRPr="00381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навыков организации и обеспечения выполнения задач, </w:t>
      </w:r>
      <w:r w:rsidR="00381CF9" w:rsidRPr="00381CF9">
        <w:rPr>
          <w:rFonts w:ascii="Times New Roman" w:hAnsi="Times New Roman" w:cs="Times New Roman"/>
          <w:sz w:val="28"/>
          <w:szCs w:val="28"/>
        </w:rPr>
        <w:t>организации работы по эффективному взаимодействию с организациями, государственными органами, подготовки проектов нормативных правовых актов, подготовки делового письма, систематизации информации, работы со служебными документами,</w:t>
      </w:r>
      <w:r w:rsidR="00381CF9" w:rsidRPr="00381C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контроля, систематизации и подготовки информационных материалов, анализа и прогнозирования, эффективного планирования рабочего времени, систематического повышения своей квалификации, эффективного сотрудничества с коллегами,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конфликтов, других навыков, необходимых для исполнения должностных обязанностей.</w:t>
      </w:r>
    </w:p>
    <w:p w:rsidR="006D1F69" w:rsidRDefault="006D1F69" w:rsidP="006D1F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0E471B" w:rsidRPr="000E471B">
        <w:rPr>
          <w:rFonts w:ascii="Times New Roman" w:hAnsi="Times New Roman" w:cs="Times New Roman"/>
          <w:sz w:val="28"/>
          <w:szCs w:val="28"/>
        </w:rPr>
        <w:t xml:space="preserve">Требования к ограничениям </w:t>
      </w:r>
      <w:r w:rsidR="000E471B">
        <w:rPr>
          <w:rFonts w:ascii="Times New Roman" w:hAnsi="Times New Roman" w:cs="Times New Roman"/>
          <w:sz w:val="28"/>
          <w:szCs w:val="28"/>
        </w:rPr>
        <w:t xml:space="preserve">и запретам: соответствие требованиям </w:t>
      </w:r>
      <w:r w:rsidRPr="006D1F69">
        <w:rPr>
          <w:rFonts w:ascii="Times New Roman" w:hAnsi="Times New Roman" w:cs="Times New Roman"/>
          <w:sz w:val="28"/>
          <w:szCs w:val="28"/>
        </w:rPr>
        <w:t>Закон</w:t>
      </w:r>
      <w:r w:rsidR="000E471B">
        <w:rPr>
          <w:rFonts w:ascii="Times New Roman" w:hAnsi="Times New Roman" w:cs="Times New Roman"/>
          <w:sz w:val="28"/>
          <w:szCs w:val="28"/>
        </w:rPr>
        <w:t>а</w:t>
      </w:r>
      <w:r w:rsidRPr="006D1F69">
        <w:rPr>
          <w:rFonts w:ascii="Times New Roman" w:hAnsi="Times New Roman" w:cs="Times New Roman"/>
          <w:sz w:val="28"/>
          <w:szCs w:val="28"/>
        </w:rPr>
        <w:t xml:space="preserve"> Мурманской области от 07.07.2005 </w:t>
      </w:r>
      <w:r w:rsidR="000C5591">
        <w:rPr>
          <w:rFonts w:ascii="Times New Roman" w:hAnsi="Times New Roman" w:cs="Times New Roman"/>
          <w:sz w:val="28"/>
          <w:szCs w:val="28"/>
        </w:rPr>
        <w:t>№</w:t>
      </w:r>
      <w:r w:rsidRPr="006D1F69">
        <w:rPr>
          <w:rFonts w:ascii="Times New Roman" w:hAnsi="Times New Roman" w:cs="Times New Roman"/>
          <w:sz w:val="28"/>
          <w:szCs w:val="28"/>
        </w:rPr>
        <w:t xml:space="preserve"> 652-01-ЗМО</w:t>
      </w:r>
      <w:r w:rsidR="000C5591">
        <w:rPr>
          <w:rFonts w:ascii="Times New Roman" w:hAnsi="Times New Roman" w:cs="Times New Roman"/>
          <w:sz w:val="28"/>
          <w:szCs w:val="28"/>
        </w:rPr>
        <w:t xml:space="preserve"> «</w:t>
      </w:r>
      <w:r w:rsidRPr="006D1F69">
        <w:rPr>
          <w:rFonts w:ascii="Times New Roman" w:hAnsi="Times New Roman" w:cs="Times New Roman"/>
          <w:sz w:val="28"/>
          <w:szCs w:val="28"/>
        </w:rPr>
        <w:t>О государственных должностях Мурманской области</w:t>
      </w:r>
      <w:r w:rsidR="000C5591">
        <w:rPr>
          <w:rFonts w:ascii="Times New Roman" w:hAnsi="Times New Roman" w:cs="Times New Roman"/>
          <w:sz w:val="28"/>
          <w:szCs w:val="28"/>
        </w:rPr>
        <w:t>»</w:t>
      </w:r>
      <w:r w:rsidR="000E471B">
        <w:rPr>
          <w:rFonts w:ascii="Times New Roman" w:hAnsi="Times New Roman" w:cs="Times New Roman"/>
          <w:sz w:val="28"/>
          <w:szCs w:val="28"/>
        </w:rPr>
        <w:t>.</w:t>
      </w:r>
    </w:p>
    <w:p w:rsidR="006C2E83" w:rsidRPr="00005E60" w:rsidRDefault="00BE63FF" w:rsidP="006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1F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участию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граждане Российской Федерации:</w:t>
      </w:r>
    </w:p>
    <w:p w:rsidR="00ED6580" w:rsidRPr="00005E60" w:rsidRDefault="00BE63FF" w:rsidP="006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A0BE8" w:rsidRDefault="00BE63FF" w:rsidP="004A0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 снятую или не погашенную в установленном федеральным законом порядке судимость.</w:t>
      </w:r>
    </w:p>
    <w:p w:rsidR="004A0BE8" w:rsidRDefault="004A0BE8" w:rsidP="004A0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Мурманской области не вправе замещать государственные должности Российской Федерации, иные государственные должности Мурманской области, государственные должности других субъектов Российской Федерации, должности государственной гражданской службы и должности муниципальной службы. Уполномоченный по защите прав предпринимателей в Мурманской области обязан соблюдать иные ограничения и запреты, установленные законами для лиц, замещающих государственные должности Мурманской области. В своей деятельности Уполномоченный по защите прав предпринимателей в Мурманской области не может руководствоваться решениями какой-либо политической партии или иного общественного объединения, членом которого он состоит. Уполномоченный по защите прав предпринимателей в Мурманской области обязан прекратить деятельность, несовместимую с его статусом, не позднее четырнадцати дней со дня назначения его на должность.</w:t>
      </w:r>
    </w:p>
    <w:p w:rsidR="00ED6580" w:rsidRPr="00BE63FF" w:rsidRDefault="00ED6580" w:rsidP="006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5D" w:rsidRPr="00E449DB" w:rsidRDefault="00BE63FF" w:rsidP="00E449DB">
      <w:pPr>
        <w:pStyle w:val="a7"/>
        <w:numPr>
          <w:ilvl w:val="0"/>
          <w:numId w:val="3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E449DB">
        <w:rPr>
          <w:b/>
          <w:bCs/>
          <w:sz w:val="28"/>
          <w:szCs w:val="28"/>
        </w:rPr>
        <w:t xml:space="preserve">ПОРЯДОК ПРОВЕДЕНИЯ </w:t>
      </w:r>
      <w:r w:rsidR="00DE7BE6">
        <w:rPr>
          <w:b/>
          <w:bCs/>
          <w:sz w:val="28"/>
          <w:szCs w:val="28"/>
        </w:rPr>
        <w:t>ОТБОРА</w:t>
      </w:r>
    </w:p>
    <w:p w:rsidR="00173390" w:rsidRDefault="00E449DB" w:rsidP="00ED65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173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390" w:rsidRDefault="00173390" w:rsidP="00ED65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заочный в форме сбора и анализа представленных документов;</w:t>
      </w:r>
    </w:p>
    <w:p w:rsidR="00ED6580" w:rsidRDefault="00173390" w:rsidP="00ED65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очный в форме с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обеседования и/или тестирования;</w:t>
      </w:r>
    </w:p>
    <w:p w:rsidR="008824D7" w:rsidRDefault="008824D7" w:rsidP="0088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публичное выступление на заседании Совета </w:t>
      </w:r>
      <w:r w:rsidRP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малого и среднего предпринимательства при Правительстве Мурманской области</w:t>
      </w:r>
      <w:r w:rsidR="00C07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580" w:rsidRDefault="00E449DB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73390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приеме документов для участия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173390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D6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промышленности и предпринимательства Мурманской области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информационных ресурсах</w:t>
      </w:r>
      <w:r w:rsidR="00ED6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D7" w:rsidRDefault="00E449DB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Гражданин Российской Федерации, изъявивший желание участвовать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развития промышленности и предпринимательства: </w:t>
      </w:r>
    </w:p>
    <w:p w:rsidR="00ED6580" w:rsidRPr="004664CC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личное заявление </w:t>
      </w: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об участии в </w:t>
      </w:r>
      <w:r w:rsidR="00DE7BE6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ED6580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03B1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664CC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Порядку</w:t>
      </w:r>
      <w:r w:rsidR="00ED6580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580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3B1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кандидата </w:t>
      </w: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</w:t>
      </w:r>
      <w:r w:rsidR="002403B1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(приложение </w:t>
      </w:r>
      <w:r w:rsidR="004664CC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Порядку</w:t>
      </w:r>
      <w:r w:rsidR="002403B1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D7" w:rsidRDefault="008824D7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Претенденты, отобранные по результатам 1 и 2 этапов дополнительно предоставляют:</w:t>
      </w:r>
    </w:p>
    <w:p w:rsidR="00ED6580" w:rsidRPr="004664CC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заменяющего его документа (</w:t>
      </w:r>
      <w:r w:rsidR="002403B1"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предъявляется лично);</w:t>
      </w:r>
    </w:p>
    <w:p w:rsidR="00ED6580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или иных документов, подтверждающих трудовую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гражданина, заверенных нотариально или кадровой службой по месту работы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580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 о профессиональном образовании (с вкладышем),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580" w:rsidRDefault="00BE63FF" w:rsidP="004D0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страхового свидетельства обязательного пенсионного страхования</w:t>
      </w:r>
      <w:r w:rsidR="00DC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580" w:rsidRDefault="00BE63FF" w:rsidP="004D0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учет физического лица в налоговом органе по месту жительства на территории Российской Федерации</w:t>
      </w:r>
      <w:r w:rsidR="00B8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925" w:rsidRDefault="00B83925" w:rsidP="004D0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041D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воинского учета - для военнообязанных и лиц, подлежащих призыву на военную службу</w:t>
      </w:r>
      <w:r w:rsidR="00041DFA">
        <w:rPr>
          <w:rFonts w:ascii="Times New Roman" w:hAnsi="Times New Roman" w:cs="Times New Roman"/>
          <w:sz w:val="28"/>
          <w:szCs w:val="28"/>
        </w:rPr>
        <w:t>;</w:t>
      </w:r>
    </w:p>
    <w:p w:rsidR="00ED6580" w:rsidRDefault="00BE63FF" w:rsidP="00ED6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документы, необходимые для оценки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04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усмотрение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3E8" w:rsidRPr="00C737F0" w:rsidRDefault="00422317" w:rsidP="00C7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дате, месте и времени проведения второго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третьего</w:t>
      </w:r>
      <w:r w:rsidR="00BE63FF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 w:rsidR="00DE7BE6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BE63FF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комиссией </w:t>
      </w:r>
      <w:r w:rsidR="00C737F0" w:rsidRPr="00C7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C737F0" w:rsidRPr="00C737F0">
        <w:rPr>
          <w:rFonts w:ascii="Times New Roman" w:hAnsi="Times New Roman" w:cs="Times New Roman"/>
          <w:sz w:val="28"/>
          <w:szCs w:val="28"/>
        </w:rPr>
        <w:t xml:space="preserve">отбору кандидатов для замещения должности </w:t>
      </w:r>
      <w:r w:rsidR="008979B2">
        <w:rPr>
          <w:rFonts w:ascii="Times New Roman" w:hAnsi="Times New Roman" w:cs="Times New Roman"/>
          <w:sz w:val="28"/>
          <w:szCs w:val="28"/>
        </w:rPr>
        <w:t>У</w:t>
      </w:r>
      <w:r w:rsidR="00EF6A0D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C737F0" w:rsidRPr="00C737F0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="00BE63FF" w:rsidRPr="00C7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представленных документов.</w:t>
      </w:r>
    </w:p>
    <w:p w:rsidR="006A23E8" w:rsidRDefault="00422317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месте и времени его проведения гражданам, допущенным к участию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3E8" w:rsidRDefault="00BE63FF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может осуществляться как в письменной форме, так и по</w:t>
      </w:r>
      <w:r w:rsidR="006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почте</w:t>
      </w:r>
      <w:r w:rsidR="00593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3E8" w:rsidRDefault="00422317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принимается в отсутствие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для замещения </w:t>
      </w:r>
      <w:r w:rsidR="00042BE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38C6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открытым голосованием простым большинством голосов членов комиссии, присутствующих на заседании.</w:t>
      </w:r>
    </w:p>
    <w:p w:rsidR="006A23E8" w:rsidRDefault="00422317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голосования комиссии оформляются </w:t>
      </w:r>
      <w:r w:rsidR="00041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41DF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A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="006A2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3E8" w:rsidRDefault="00422317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4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проведения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выявлены кандидаты </w:t>
      </w:r>
      <w:r w:rsidR="0097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38C6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проведении повторного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6A23E8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3E8" w:rsidRPr="00BE63FF" w:rsidRDefault="006A23E8" w:rsidP="006A2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3FF" w:rsidRPr="00BE63FF" w:rsidRDefault="00422317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E63FF" w:rsidRPr="0003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РАБОТЫ КОМИССИИ</w:t>
      </w:r>
    </w:p>
    <w:p w:rsidR="006A23E8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комиссия, состав которой формируется в соответствии с настоящим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состоит из председателя, заместителя председателя, секретаря и членов комиссии.</w:t>
      </w:r>
    </w:p>
    <w:p w:rsidR="00C64900" w:rsidRDefault="00C64900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отсутствия председателя комиссии его обязанности исполняет заместитель председателя комиссии.</w:t>
      </w:r>
    </w:p>
    <w:p w:rsidR="004664CC" w:rsidRDefault="004664CC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привлекать иных заинтересованных лиц и экспертов для участия в заседаниях Комиссии.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осуществляет следующие полномочия:</w:t>
      </w:r>
    </w:p>
    <w:p w:rsidR="0097219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документы граждан, зарегистрированных для участия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заявления и вопросы, возникающие в процессе подготовки и проведения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19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оценивает граждан, допущенных к участию в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19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решает вопросы регламента своей работы в соответствии с настоящим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принимает решение об определении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="00F6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дидатур на замещение должности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0D92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том, что 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кандидатуры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проведения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открытым голосованием простым большинством голосов ее членов, присутствующих на заседании. </w:t>
      </w:r>
    </w:p>
    <w:p w:rsidR="00972192" w:rsidRDefault="00C64900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имеет право голоса.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решающим является голос председателя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58E" w:rsidRDefault="00422317" w:rsidP="004735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комиссия руководствуется нормативными правовыми актами Российской Федерации и Мурманской области, настоящим 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A5D" w:rsidRDefault="00FD0A5D" w:rsidP="0047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3FF" w:rsidRPr="00BE63FF" w:rsidRDefault="00422317" w:rsidP="00BE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E63FF" w:rsidRPr="0003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МЕТОДЫ И КРИТЕРИИ ОЦЕНКИУЧАСТНИКОВ </w:t>
      </w:r>
      <w:r w:rsidR="00DE7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0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оценке профессионального уровня кандидатов на замещение должности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0D92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BE63FF" w:rsidRPr="00A81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соответствия квалификационным требованиям к этой должности.</w:t>
      </w:r>
    </w:p>
    <w:p w:rsidR="0097219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оценивает кандидатов на основании представленных им</w:t>
      </w:r>
      <w:r w:rsidR="00CF1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основе не противоречащих федеральным законам и другим нормативным правовым актам Российской Федерации методов</w:t>
      </w:r>
      <w:r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профессиональных и личностных качеств кандидатов, </w:t>
      </w:r>
      <w:r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индивидуально</w:t>
      </w:r>
      <w:r w:rsidR="00E14271"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собеседование</w:t>
      </w:r>
      <w:r w:rsidR="006F6C2C"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</w:t>
      </w:r>
      <w:r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по вопросам, связанным с выполнением должностных обязанностей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5367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Pr="006F6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19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всех перечисленных методов не является обязательным. Необходимость, а также очередность их применения определяется организатором </w:t>
      </w:r>
      <w:r w:rsidR="00DE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192" w:rsidRPr="00A81637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профессиональных и личностных качеств кандидатов 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из соответствующих квалификационных требований к 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должности.</w:t>
      </w:r>
    </w:p>
    <w:p w:rsidR="0097219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кандидатов 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единому перечню теоретических вопросов. Кандидатам предоставляется </w:t>
      </w:r>
      <w:r w:rsidR="004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одинаковое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подготовки ответа. Оценка теста проводится комиссией по количеству правильных ответов в отсутствие кандидата.</w:t>
      </w:r>
    </w:p>
    <w:p w:rsidR="00972192" w:rsidRPr="00FA258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042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индивидуальное собеседование с кандидатами по вопросам, связанным с профессиональной деятельностью по должности </w:t>
      </w:r>
      <w:r w:rsidR="008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52D5">
        <w:rPr>
          <w:rFonts w:ascii="Times New Roman" w:hAnsi="Times New Roman" w:cs="Times New Roman"/>
          <w:sz w:val="28"/>
          <w:szCs w:val="28"/>
        </w:rPr>
        <w:t>полномоченного по защите прав предпринимателей в Мурманской области</w:t>
      </w:r>
      <w:r w:rsidR="00BE63FF" w:rsidRPr="00A81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собеседования уточняются информация, полученная </w:t>
      </w:r>
      <w:r w:rsidR="00E14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кандидата на участие</w:t>
      </w:r>
      <w:r w:rsidR="00BE63FF"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оценка профессиональных и личностных качеств кандидатов</w:t>
      </w:r>
      <w:r w:rsidR="00BE63FF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E60" w:rsidRPr="00FA2582" w:rsidRDefault="00422317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3FF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4271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E63FF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кандидатов на соответствие следующим критериям: </w:t>
      </w:r>
    </w:p>
    <w:p w:rsidR="00005E60" w:rsidRPr="00FA258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 профиль основного и дополнительного профессионального образования;</w:t>
      </w:r>
    </w:p>
    <w:p w:rsidR="00005E60" w:rsidRPr="00FA258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и особенности </w:t>
      </w:r>
      <w:r w:rsidR="00FA2582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достигнутые результаты в профессиональной деятельности;</w:t>
      </w:r>
    </w:p>
    <w:p w:rsidR="00005E60" w:rsidRPr="00FA2582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действующего законодательства в </w:t>
      </w:r>
      <w:r w:rsidR="00E14271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FA2582"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сфере;</w:t>
      </w:r>
    </w:p>
    <w:p w:rsidR="00005E60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владения навыками, повышающими общую эффективность профессиональной деятельности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(владение иностранными языками, общая грамотность и т.п.);</w:t>
      </w:r>
    </w:p>
    <w:p w:rsidR="00005E60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этики делового общения, способность аргументирова</w:t>
      </w:r>
      <w:r w:rsidR="00E435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отстаивать собственную точку зрения;</w:t>
      </w:r>
    </w:p>
    <w:p w:rsidR="00BE63FF" w:rsidRPr="00BE63FF" w:rsidRDefault="00BE63FF" w:rsidP="009721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3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участника создавать и поддерживать положительный психологический климат в коллективе, доброжелательность, способность нахождения взаимоприемлемого решения, требовательное отношение к себе и подчиненным.</w:t>
      </w:r>
    </w:p>
    <w:p w:rsidR="006713EA" w:rsidRDefault="00005E60" w:rsidP="00005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5E60" w:rsidRDefault="00005E60" w:rsidP="0000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E60" w:rsidRDefault="00005E60">
      <w:pPr>
        <w:rPr>
          <w:rFonts w:ascii="Times New Roman" w:hAnsi="Times New Roman" w:cs="Times New Roman"/>
          <w:sz w:val="28"/>
          <w:szCs w:val="28"/>
        </w:rPr>
        <w:sectPr w:rsidR="00005E60" w:rsidSect="00255BC4">
          <w:headerReference w:type="default" r:id="rId7"/>
          <w:pgSz w:w="11906" w:h="16838"/>
          <w:pgMar w:top="1134" w:right="850" w:bottom="1276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9828" w:type="dxa"/>
        <w:tblLayout w:type="fixed"/>
        <w:tblLook w:val="01E0"/>
      </w:tblPr>
      <w:tblGrid>
        <w:gridCol w:w="5949"/>
        <w:gridCol w:w="3879"/>
      </w:tblGrid>
      <w:tr w:rsidR="00C737F0" w:rsidRPr="007533CE" w:rsidTr="00593A3D">
        <w:tc>
          <w:tcPr>
            <w:tcW w:w="5949" w:type="dxa"/>
            <w:shd w:val="clear" w:color="auto" w:fill="auto"/>
          </w:tcPr>
          <w:p w:rsidR="00C737F0" w:rsidRPr="007533CE" w:rsidRDefault="00C737F0" w:rsidP="001C3E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</w:tcPr>
          <w:p w:rsidR="00C737F0" w:rsidRPr="00C737F0" w:rsidRDefault="00C737F0" w:rsidP="00C7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737F0" w:rsidRPr="00C737F0" w:rsidRDefault="00C737F0" w:rsidP="00C7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отбора кандидатов для замещения должности </w:t>
            </w:r>
            <w:r w:rsidR="003A486A">
              <w:rPr>
                <w:rFonts w:ascii="Times New Roman" w:hAnsi="Times New Roman" w:cs="Times New Roman"/>
                <w:sz w:val="24"/>
                <w:szCs w:val="24"/>
              </w:rPr>
              <w:t>Уполномоченного по защите прав предпринимателей в Мурманской области</w:t>
            </w:r>
          </w:p>
          <w:p w:rsidR="00C737F0" w:rsidRPr="007533CE" w:rsidRDefault="00C737F0" w:rsidP="001C3ECF">
            <w:pPr>
              <w:rPr>
                <w:rFonts w:ascii="Times New Roman" w:hAnsi="Times New Roman" w:cs="Times New Roman"/>
              </w:rPr>
            </w:pPr>
          </w:p>
        </w:tc>
      </w:tr>
      <w:tr w:rsidR="003A486A" w:rsidRPr="007533CE" w:rsidTr="00593A3D">
        <w:tc>
          <w:tcPr>
            <w:tcW w:w="5949" w:type="dxa"/>
            <w:shd w:val="clear" w:color="auto" w:fill="auto"/>
          </w:tcPr>
          <w:p w:rsidR="003A486A" w:rsidRPr="007533CE" w:rsidRDefault="003A486A" w:rsidP="001C3E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shd w:val="clear" w:color="auto" w:fill="auto"/>
          </w:tcPr>
          <w:p w:rsidR="003A486A" w:rsidRPr="00C737F0" w:rsidRDefault="003A486A" w:rsidP="00C7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Default="00C737F0" w:rsidP="00C73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A3D" w:rsidRDefault="00593A3D" w:rsidP="00C73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664"/>
      </w:tblGrid>
      <w:tr w:rsidR="009D0EC8" w:rsidTr="00593A3D">
        <w:tc>
          <w:tcPr>
            <w:tcW w:w="4248" w:type="dxa"/>
          </w:tcPr>
          <w:p w:rsidR="009D0EC8" w:rsidRDefault="009D0EC8" w:rsidP="00C737F0">
            <w:p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0EC8" w:rsidRPr="00C737F0" w:rsidRDefault="009D0EC8" w:rsidP="009D0EC8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Министерство развития промышленности и предпринимательства Мурманской области</w:t>
            </w:r>
          </w:p>
          <w:p w:rsidR="009D0EC8" w:rsidRPr="00C737F0" w:rsidRDefault="009D0EC8" w:rsidP="009D0EC8">
            <w:pPr>
              <w:rPr>
                <w:sz w:val="24"/>
                <w:szCs w:val="24"/>
              </w:rPr>
            </w:pPr>
          </w:p>
          <w:p w:rsidR="009D0EC8" w:rsidRPr="00C737F0" w:rsidRDefault="009D0EC8" w:rsidP="009D0EC8">
            <w:pPr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 xml:space="preserve">В комиссию </w:t>
            </w:r>
            <w:r w:rsidRPr="00C737F0">
              <w:rPr>
                <w:bCs/>
                <w:sz w:val="24"/>
                <w:szCs w:val="24"/>
              </w:rPr>
              <w:t xml:space="preserve">по </w:t>
            </w:r>
            <w:r w:rsidRPr="00C737F0">
              <w:rPr>
                <w:sz w:val="24"/>
                <w:szCs w:val="24"/>
              </w:rPr>
              <w:t xml:space="preserve">отбору кандидатов для замещения должности </w:t>
            </w:r>
            <w:r w:rsidR="008979B2">
              <w:rPr>
                <w:sz w:val="24"/>
                <w:szCs w:val="24"/>
              </w:rPr>
              <w:t>У</w:t>
            </w:r>
            <w:r w:rsidR="00303AC1" w:rsidRPr="00303AC1">
              <w:rPr>
                <w:sz w:val="24"/>
                <w:szCs w:val="24"/>
              </w:rPr>
              <w:t>полномоченного по защите прав предпринимателей в Мурманской области</w:t>
            </w:r>
          </w:p>
          <w:p w:rsidR="009D0EC8" w:rsidRDefault="009D0EC8" w:rsidP="00593A3D">
            <w:pPr>
              <w:spacing w:after="120"/>
              <w:rPr>
                <w:sz w:val="24"/>
                <w:szCs w:val="24"/>
              </w:rPr>
            </w:pPr>
            <w:r w:rsidRPr="00C737F0">
              <w:rPr>
                <w:sz w:val="24"/>
                <w:szCs w:val="24"/>
              </w:rPr>
              <w:t>от _____________________________</w:t>
            </w:r>
            <w:r>
              <w:rPr>
                <w:sz w:val="24"/>
                <w:szCs w:val="24"/>
              </w:rPr>
              <w:t>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C737F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,</w:t>
            </w:r>
          </w:p>
          <w:p w:rsidR="009D0EC8" w:rsidRDefault="009D0EC8" w:rsidP="00593A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(ей) по адресу: _________________</w:t>
            </w:r>
          </w:p>
          <w:p w:rsidR="009D0EC8" w:rsidRDefault="009D0EC8" w:rsidP="00593A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____________________________________________,</w:t>
            </w:r>
          </w:p>
          <w:p w:rsidR="009D0EC8" w:rsidRDefault="009D0EC8" w:rsidP="00593A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_________________________,</w:t>
            </w:r>
          </w:p>
          <w:p w:rsidR="009D0EC8" w:rsidRDefault="009D0EC8" w:rsidP="00593A3D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 ___________________________________</w:t>
            </w:r>
            <w:r>
              <w:rPr>
                <w:color w:val="000000" w:themeColor="text1"/>
                <w:sz w:val="24"/>
                <w:szCs w:val="24"/>
              </w:rPr>
              <w:t>___</w:t>
            </w:r>
          </w:p>
          <w:p w:rsidR="009D0EC8" w:rsidRDefault="009D0EC8" w:rsidP="00C737F0">
            <w:pPr>
              <w:rPr>
                <w:sz w:val="24"/>
                <w:szCs w:val="24"/>
              </w:rPr>
            </w:pPr>
          </w:p>
        </w:tc>
      </w:tr>
    </w:tbl>
    <w:p w:rsidR="009D0EC8" w:rsidRPr="00C737F0" w:rsidRDefault="009D0EC8" w:rsidP="00C737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7F0" w:rsidRPr="00C737F0" w:rsidRDefault="00C737F0" w:rsidP="00C737F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737F0" w:rsidRPr="00CA028D" w:rsidRDefault="00C737F0" w:rsidP="00C73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28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737F0" w:rsidRPr="00CA028D" w:rsidRDefault="00C737F0" w:rsidP="00CA02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3D" w:rsidRPr="00CA028D" w:rsidRDefault="00C737F0" w:rsidP="00CA02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Я, _____________________________, </w:t>
      </w:r>
      <w:r w:rsidR="00593A3D" w:rsidRPr="00CA028D">
        <w:rPr>
          <w:rFonts w:ascii="Times New Roman" w:hAnsi="Times New Roman" w:cs="Times New Roman"/>
          <w:sz w:val="24"/>
          <w:szCs w:val="24"/>
        </w:rPr>
        <w:t>прошу допустить меня до участия</w:t>
      </w:r>
      <w:r w:rsidRPr="00CA028D">
        <w:rPr>
          <w:rFonts w:ascii="Times New Roman" w:hAnsi="Times New Roman" w:cs="Times New Roman"/>
          <w:sz w:val="24"/>
          <w:szCs w:val="24"/>
        </w:rPr>
        <w:t xml:space="preserve"> в </w:t>
      </w:r>
      <w:r w:rsidR="00593A3D" w:rsidRPr="00CA028D">
        <w:rPr>
          <w:rFonts w:ascii="Times New Roman" w:hAnsi="Times New Roman" w:cs="Times New Roman"/>
          <w:sz w:val="24"/>
          <w:szCs w:val="24"/>
        </w:rPr>
        <w:t xml:space="preserve">отборе кандидатов для замещения должности </w:t>
      </w:r>
      <w:r w:rsidR="008979B2">
        <w:rPr>
          <w:rFonts w:ascii="Times New Roman" w:hAnsi="Times New Roman" w:cs="Times New Roman"/>
          <w:sz w:val="24"/>
          <w:szCs w:val="24"/>
        </w:rPr>
        <w:t>У</w:t>
      </w:r>
      <w:r w:rsidR="00303AC1"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Pr="00CA0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F0" w:rsidRPr="00CA028D" w:rsidRDefault="00C737F0" w:rsidP="00CA028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С </w:t>
      </w:r>
      <w:r w:rsidR="00593A3D" w:rsidRPr="00CA028D">
        <w:rPr>
          <w:rFonts w:ascii="Times New Roman" w:hAnsi="Times New Roman" w:cs="Times New Roman"/>
          <w:sz w:val="24"/>
          <w:szCs w:val="24"/>
        </w:rPr>
        <w:t xml:space="preserve">Порядком проведения отбора кандидатов для замещения </w:t>
      </w:r>
      <w:r w:rsidR="008979B2">
        <w:rPr>
          <w:rFonts w:ascii="Times New Roman" w:hAnsi="Times New Roman" w:cs="Times New Roman"/>
          <w:sz w:val="24"/>
          <w:szCs w:val="24"/>
        </w:rPr>
        <w:t>У</w:t>
      </w:r>
      <w:r w:rsidR="00303AC1" w:rsidRPr="00303AC1">
        <w:rPr>
          <w:rFonts w:ascii="Times New Roman" w:hAnsi="Times New Roman" w:cs="Times New Roman"/>
          <w:sz w:val="24"/>
          <w:szCs w:val="24"/>
        </w:rPr>
        <w:t>полномоченного по защите прав предпринимателей в Мурманской области</w:t>
      </w:r>
      <w:r w:rsidR="00593A3D" w:rsidRPr="00CA028D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303AC1">
        <w:rPr>
          <w:rFonts w:ascii="Times New Roman" w:hAnsi="Times New Roman" w:cs="Times New Roman"/>
          <w:sz w:val="24"/>
          <w:szCs w:val="24"/>
        </w:rPr>
        <w:t xml:space="preserve"> (а)</w:t>
      </w:r>
      <w:r w:rsidR="00593A3D" w:rsidRPr="00CA028D">
        <w:rPr>
          <w:rFonts w:ascii="Times New Roman" w:hAnsi="Times New Roman" w:cs="Times New Roman"/>
          <w:sz w:val="24"/>
          <w:szCs w:val="24"/>
        </w:rPr>
        <w:t>.</w:t>
      </w:r>
    </w:p>
    <w:p w:rsidR="009D0EC8" w:rsidRPr="00CA028D" w:rsidRDefault="00593A3D" w:rsidP="00CA028D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28D">
        <w:rPr>
          <w:rFonts w:ascii="Times New Roman" w:hAnsi="Times New Roman" w:cs="Times New Roman"/>
          <w:sz w:val="24"/>
          <w:szCs w:val="24"/>
        </w:rPr>
        <w:t xml:space="preserve">К заявлению прилагаю: (перечислить прилагаемые документы). </w:t>
      </w:r>
    </w:p>
    <w:p w:rsidR="00C737F0" w:rsidRPr="00C737F0" w:rsidRDefault="00C737F0" w:rsidP="00C737F0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737F0" w:rsidRPr="00C737F0" w:rsidRDefault="00C737F0" w:rsidP="00C737F0">
      <w:pPr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_______________/ ______________________</w:t>
      </w:r>
    </w:p>
    <w:p w:rsidR="00C737F0" w:rsidRPr="00C737F0" w:rsidRDefault="00C737F0" w:rsidP="00C737F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 xml:space="preserve">        (по</w:t>
      </w:r>
      <w:r w:rsidR="00CA028D">
        <w:rPr>
          <w:rFonts w:ascii="Times New Roman" w:hAnsi="Times New Roman" w:cs="Times New Roman"/>
          <w:sz w:val="24"/>
          <w:szCs w:val="24"/>
        </w:rPr>
        <w:t xml:space="preserve">дпись)   </w:t>
      </w:r>
      <w:r w:rsidRPr="00C737F0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C737F0" w:rsidRPr="00C737F0" w:rsidRDefault="00C737F0" w:rsidP="00C737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7F0" w:rsidRPr="00C737F0" w:rsidRDefault="00C737F0" w:rsidP="00C737F0">
      <w:pPr>
        <w:jc w:val="right"/>
        <w:rPr>
          <w:rFonts w:ascii="Times New Roman" w:hAnsi="Times New Roman" w:cs="Times New Roman"/>
          <w:sz w:val="24"/>
          <w:szCs w:val="24"/>
        </w:rPr>
      </w:pPr>
      <w:r w:rsidRPr="00C737F0">
        <w:rPr>
          <w:rFonts w:ascii="Times New Roman" w:hAnsi="Times New Roman" w:cs="Times New Roman"/>
          <w:sz w:val="24"/>
          <w:szCs w:val="24"/>
        </w:rPr>
        <w:t>«_</w:t>
      </w:r>
      <w:r w:rsidR="00CA028D">
        <w:rPr>
          <w:rFonts w:ascii="Times New Roman" w:hAnsi="Times New Roman" w:cs="Times New Roman"/>
          <w:sz w:val="24"/>
          <w:szCs w:val="24"/>
        </w:rPr>
        <w:t>__</w:t>
      </w:r>
      <w:r w:rsidRPr="00C737F0">
        <w:rPr>
          <w:rFonts w:ascii="Times New Roman" w:hAnsi="Times New Roman" w:cs="Times New Roman"/>
          <w:sz w:val="24"/>
          <w:szCs w:val="24"/>
        </w:rPr>
        <w:t>_» ___________ 201</w:t>
      </w:r>
      <w:r w:rsidR="00303AC1">
        <w:rPr>
          <w:rFonts w:ascii="Times New Roman" w:hAnsi="Times New Roman" w:cs="Times New Roman"/>
          <w:sz w:val="24"/>
          <w:szCs w:val="24"/>
        </w:rPr>
        <w:t>9</w:t>
      </w:r>
      <w:r w:rsidRPr="00C737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37F0" w:rsidRPr="00C737F0" w:rsidRDefault="00C737F0" w:rsidP="00C737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37F0" w:rsidRPr="00C737F0" w:rsidRDefault="00C737F0" w:rsidP="00C737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37F0" w:rsidRPr="00CA028D" w:rsidRDefault="00CA028D" w:rsidP="00C737F0">
      <w:pPr>
        <w:ind w:firstLine="72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A028D">
        <w:rPr>
          <w:rFonts w:ascii="Times New Roman" w:hAnsi="Times New Roman" w:cs="Times New Roman"/>
          <w:b/>
          <w:sz w:val="34"/>
          <w:szCs w:val="34"/>
        </w:rPr>
        <w:t>Примечание. Заявление оформляется в рукописном виде</w:t>
      </w:r>
    </w:p>
    <w:tbl>
      <w:tblPr>
        <w:tblW w:w="9648" w:type="dxa"/>
        <w:tblLayout w:type="fixed"/>
        <w:tblLook w:val="01E0"/>
      </w:tblPr>
      <w:tblGrid>
        <w:gridCol w:w="5529"/>
        <w:gridCol w:w="4119"/>
      </w:tblGrid>
      <w:tr w:rsidR="00C737F0" w:rsidRPr="007533CE" w:rsidTr="00CA028D">
        <w:tc>
          <w:tcPr>
            <w:tcW w:w="5529" w:type="dxa"/>
            <w:shd w:val="clear" w:color="auto" w:fill="auto"/>
          </w:tcPr>
          <w:p w:rsidR="00C737F0" w:rsidRPr="007533CE" w:rsidRDefault="00C737F0" w:rsidP="001C3E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shd w:val="clear" w:color="auto" w:fill="auto"/>
          </w:tcPr>
          <w:p w:rsidR="007B3192" w:rsidRDefault="007B3192" w:rsidP="00CA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8D" w:rsidRPr="00C737F0" w:rsidRDefault="00CA028D" w:rsidP="00CA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028D" w:rsidRPr="00C737F0" w:rsidRDefault="00CA028D" w:rsidP="00CA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отбора кандидатов для замещения должности </w:t>
            </w:r>
            <w:r w:rsidR="008979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3192">
              <w:rPr>
                <w:rFonts w:ascii="Times New Roman" w:hAnsi="Times New Roman" w:cs="Times New Roman"/>
                <w:sz w:val="24"/>
                <w:szCs w:val="24"/>
              </w:rPr>
              <w:t>полномоченного по защите прав предпринимателей в Мурманской области</w:t>
            </w:r>
          </w:p>
          <w:p w:rsidR="00C737F0" w:rsidRPr="007533CE" w:rsidRDefault="00C737F0" w:rsidP="001C3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7F0" w:rsidRPr="007533CE" w:rsidRDefault="00C737F0" w:rsidP="00C737F0">
      <w:pPr>
        <w:autoSpaceDE w:val="0"/>
        <w:autoSpaceDN w:val="0"/>
        <w:spacing w:after="4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028D" w:rsidRDefault="00C737F0" w:rsidP="00CA028D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3CE"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CA028D" w:rsidRDefault="00CA028D" w:rsidP="002E7DF1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28D">
        <w:rPr>
          <w:rFonts w:ascii="Times New Roman" w:hAnsi="Times New Roman" w:cs="Times New Roman"/>
          <w:b/>
          <w:sz w:val="26"/>
          <w:szCs w:val="26"/>
        </w:rPr>
        <w:t xml:space="preserve">кандидата для замещения должности </w:t>
      </w:r>
      <w:r w:rsidR="008979B2">
        <w:rPr>
          <w:rFonts w:ascii="Times New Roman" w:hAnsi="Times New Roman" w:cs="Times New Roman"/>
          <w:b/>
          <w:sz w:val="26"/>
          <w:szCs w:val="26"/>
        </w:rPr>
        <w:t>У</w:t>
      </w:r>
      <w:r w:rsidR="002E7DF1" w:rsidRPr="002E7DF1">
        <w:rPr>
          <w:rFonts w:ascii="Times New Roman" w:hAnsi="Times New Roman" w:cs="Times New Roman"/>
          <w:b/>
          <w:sz w:val="26"/>
          <w:szCs w:val="26"/>
        </w:rPr>
        <w:t>полномоченного по защите прав предпринимателей в Мурманской области</w:t>
      </w:r>
    </w:p>
    <w:p w:rsidR="002E7DF1" w:rsidRPr="00CA028D" w:rsidRDefault="002E7DF1" w:rsidP="002E7DF1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106"/>
        <w:gridCol w:w="1706"/>
      </w:tblGrid>
      <w:tr w:rsidR="00C737F0" w:rsidRPr="007533CE" w:rsidTr="00CA028D">
        <w:trPr>
          <w:cantSplit/>
          <w:trHeight w:val="1000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0" w:rsidRPr="007533CE" w:rsidRDefault="00C737F0" w:rsidP="001C3E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</w:p>
        </w:tc>
      </w:tr>
      <w:tr w:rsidR="00C737F0" w:rsidRPr="007533CE" w:rsidTr="00CA028D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CA028D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CA028D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F0" w:rsidRPr="007533CE" w:rsidRDefault="00C737F0" w:rsidP="001C3ECF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Pr="007533CE" w:rsidRDefault="00C737F0" w:rsidP="00C737F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8"/>
        <w:gridCol w:w="4140"/>
      </w:tblGrid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и в какой степени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(читаете и переводите со словарем, читаете и можете объясняться, владеете свободно)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1C3ECF">
        <w:tc>
          <w:tcPr>
            <w:tcW w:w="5608" w:type="dxa"/>
            <w:tcBorders>
              <w:left w:val="nil"/>
            </w:tcBorders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Были ли Вы судимы, когда и за что </w:t>
            </w:r>
          </w:p>
        </w:tc>
        <w:tc>
          <w:tcPr>
            <w:tcW w:w="4140" w:type="dxa"/>
            <w:tcBorders>
              <w:right w:val="nil"/>
            </w:tcBorders>
          </w:tcPr>
          <w:p w:rsidR="00C737F0" w:rsidRPr="007533CE" w:rsidRDefault="00C737F0" w:rsidP="00654F68">
            <w:pPr>
              <w:pageBreakBefore/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Pr="007533CE" w:rsidRDefault="00C737F0" w:rsidP="00C737F0">
      <w:pPr>
        <w:autoSpaceDE w:val="0"/>
        <w:autoSpaceDN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C737F0" w:rsidRPr="00654F68" w:rsidRDefault="00C737F0" w:rsidP="00C737F0">
      <w:pPr>
        <w:autoSpaceDE w:val="0"/>
        <w:autoSpaceDN w:val="0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54F68">
        <w:rPr>
          <w:rFonts w:ascii="Times New Roman" w:hAnsi="Times New Roman" w:cs="Times New Roman"/>
          <w:i/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228"/>
      </w:tblGrid>
      <w:tr w:rsidR="00C737F0" w:rsidRPr="007533CE" w:rsidTr="00DC6627">
        <w:trPr>
          <w:cantSplit/>
        </w:trPr>
        <w:tc>
          <w:tcPr>
            <w:tcW w:w="2580" w:type="dxa"/>
            <w:gridSpan w:val="2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28" w:type="dxa"/>
            <w:vMerge w:val="restart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(в т.ч. за границей)</w:t>
            </w: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7533CE" w:rsidTr="00DC6627">
        <w:trPr>
          <w:cantSplit/>
        </w:trPr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C737F0" w:rsidRPr="007533CE" w:rsidRDefault="00C737F0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Pr="007533CE" w:rsidRDefault="00C737F0" w:rsidP="00654F68">
      <w:pPr>
        <w:autoSpaceDE w:val="0"/>
        <w:autoSpaceDN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>10. Государственные награды, иные награды и знаки отличия</w:t>
      </w:r>
    </w:p>
    <w:p w:rsidR="00C737F0" w:rsidRPr="007533CE" w:rsidRDefault="00C737F0" w:rsidP="001D5656">
      <w:pPr>
        <w:autoSpaceDE w:val="0"/>
        <w:autoSpaceDN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654F68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654F68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654F68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>11. Ваши близкие родственники (отец, мать, братья, сестры и дети), а также муж (жена), в том числе бывшие.</w:t>
      </w:r>
    </w:p>
    <w:p w:rsidR="00C737F0" w:rsidRPr="007533CE" w:rsidRDefault="00C737F0" w:rsidP="00654F68">
      <w:pPr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3920"/>
      </w:tblGrid>
      <w:tr w:rsidR="003708AA" w:rsidRPr="007533CE" w:rsidTr="003708AA">
        <w:trPr>
          <w:cantSplit/>
        </w:trPr>
        <w:tc>
          <w:tcPr>
            <w:tcW w:w="1729" w:type="dxa"/>
            <w:vAlign w:val="center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920" w:type="dxa"/>
            <w:vAlign w:val="center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8AA" w:rsidRPr="007533CE" w:rsidTr="003708AA">
        <w:trPr>
          <w:cantSplit/>
        </w:trPr>
        <w:tc>
          <w:tcPr>
            <w:tcW w:w="1729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3708AA" w:rsidRPr="007533CE" w:rsidRDefault="003708AA" w:rsidP="00654F68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Pr="007533CE" w:rsidRDefault="00C737F0" w:rsidP="00654F68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 xml:space="preserve">12. Отношение к воинской обязанности и воинское звание  </w:t>
      </w:r>
    </w:p>
    <w:p w:rsidR="00C737F0" w:rsidRPr="007533CE" w:rsidRDefault="00C737F0" w:rsidP="001D5656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6124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 xml:space="preserve">13. Домашний адрес (адрес регистрации, фактического проживания), номер телефона (либо иной вид связи)  </w:t>
      </w:r>
    </w:p>
    <w:p w:rsidR="00C737F0" w:rsidRPr="007533CE" w:rsidRDefault="00C737F0" w:rsidP="001D5656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1174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 xml:space="preserve">14. Паспорт или документ, его заменяющий  </w:t>
      </w:r>
    </w:p>
    <w:p w:rsidR="00C737F0" w:rsidRPr="007533CE" w:rsidRDefault="00C737F0" w:rsidP="001D5656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120"/>
        <w:ind w:left="4640"/>
        <w:jc w:val="center"/>
        <w:rPr>
          <w:rFonts w:ascii="Times New Roman" w:hAnsi="Times New Roman" w:cs="Times New Roman"/>
          <w:sz w:val="20"/>
          <w:szCs w:val="20"/>
        </w:rPr>
      </w:pPr>
      <w:r w:rsidRPr="007533CE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C737F0" w:rsidRPr="007533CE" w:rsidRDefault="00C737F0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tabs>
          <w:tab w:val="left" w:pos="8505"/>
        </w:tabs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 xml:space="preserve">15. Наличие заграничного паспорта  </w:t>
      </w:r>
    </w:p>
    <w:p w:rsidR="00C737F0" w:rsidRDefault="00C737F0" w:rsidP="001D56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771"/>
        <w:jc w:val="center"/>
        <w:rPr>
          <w:rFonts w:ascii="Times New Roman" w:hAnsi="Times New Roman" w:cs="Times New Roman"/>
          <w:sz w:val="20"/>
          <w:szCs w:val="20"/>
        </w:rPr>
      </w:pPr>
      <w:r w:rsidRPr="007533CE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DC6627" w:rsidRPr="007533CE" w:rsidRDefault="00DC6627" w:rsidP="001D565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771"/>
        <w:jc w:val="center"/>
        <w:rPr>
          <w:rFonts w:ascii="Times New Roman" w:hAnsi="Times New Roman" w:cs="Times New Roman"/>
          <w:sz w:val="20"/>
          <w:szCs w:val="20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C737F0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654F68" w:rsidRPr="007533CE" w:rsidRDefault="00654F68" w:rsidP="001D5656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"/>
          <w:szCs w:val="2"/>
        </w:rPr>
      </w:pPr>
      <w:r w:rsidRPr="007533CE">
        <w:rPr>
          <w:rFonts w:ascii="Times New Roman" w:hAnsi="Times New Roman" w:cs="Times New Roman"/>
          <w:sz w:val="24"/>
          <w:szCs w:val="24"/>
        </w:rPr>
        <w:t>16.</w:t>
      </w:r>
      <w:r w:rsidRPr="007533CE">
        <w:rPr>
          <w:rFonts w:ascii="Times New Roman" w:hAnsi="Times New Roman" w:cs="Times New Roman"/>
          <w:sz w:val="20"/>
          <w:szCs w:val="20"/>
        </w:rPr>
        <w:t> </w:t>
      </w:r>
      <w:r w:rsidRPr="007533CE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Pr="007533CE">
        <w:rPr>
          <w:rFonts w:ascii="Times New Roman" w:hAnsi="Times New Roman" w:cs="Times New Roman"/>
          <w:sz w:val="24"/>
          <w:szCs w:val="24"/>
        </w:rPr>
        <w:br/>
      </w:r>
    </w:p>
    <w:p w:rsidR="00654F68" w:rsidRPr="007533CE" w:rsidRDefault="00654F68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654F68" w:rsidRPr="007533CE" w:rsidRDefault="00654F68" w:rsidP="001D5656">
      <w:pPr>
        <w:pBdr>
          <w:top w:val="single" w:sz="4" w:space="1" w:color="auto"/>
        </w:pBdr>
        <w:autoSpaceDE w:val="0"/>
        <w:autoSpaceDN w:val="0"/>
        <w:spacing w:after="120"/>
        <w:rPr>
          <w:rFonts w:ascii="Times New Roman" w:hAnsi="Times New Roman" w:cs="Times New Roman"/>
          <w:sz w:val="2"/>
          <w:szCs w:val="2"/>
        </w:rPr>
      </w:pPr>
    </w:p>
    <w:p w:rsidR="00654F68" w:rsidRPr="007533CE" w:rsidRDefault="00654F68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 xml:space="preserve">17. ИНН (если имеется)  </w:t>
      </w:r>
    </w:p>
    <w:p w:rsidR="00654F68" w:rsidRPr="007533CE" w:rsidRDefault="00654F68" w:rsidP="001D5656">
      <w:pPr>
        <w:pBdr>
          <w:top w:val="single" w:sz="4" w:space="1" w:color="auto"/>
        </w:pBdr>
        <w:autoSpaceDE w:val="0"/>
        <w:autoSpaceDN w:val="0"/>
        <w:spacing w:after="120"/>
        <w:ind w:left="2523"/>
        <w:rPr>
          <w:rFonts w:ascii="Times New Roman" w:hAnsi="Times New Roman" w:cs="Times New Roman"/>
          <w:sz w:val="2"/>
          <w:szCs w:val="2"/>
        </w:rPr>
      </w:pPr>
    </w:p>
    <w:p w:rsidR="00C737F0" w:rsidRDefault="003708AA" w:rsidP="001D5656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5656">
        <w:rPr>
          <w:rFonts w:ascii="Times New Roman" w:hAnsi="Times New Roman" w:cs="Times New Roman"/>
          <w:sz w:val="24"/>
          <w:szCs w:val="24"/>
        </w:rPr>
        <w:t>8</w:t>
      </w:r>
      <w:r w:rsidR="00C737F0" w:rsidRPr="007533CE">
        <w:rPr>
          <w:rFonts w:ascii="Times New Roman" w:hAnsi="Times New Roman" w:cs="Times New Roman"/>
          <w:sz w:val="24"/>
          <w:szCs w:val="24"/>
        </w:rPr>
        <w:t>. Дополнительные сведения (участие в выборных представительных органах, другая информация, ко</w:t>
      </w:r>
      <w:r w:rsidR="00DC6627">
        <w:rPr>
          <w:rFonts w:ascii="Times New Roman" w:hAnsi="Times New Roman" w:cs="Times New Roman"/>
          <w:sz w:val="24"/>
          <w:szCs w:val="24"/>
        </w:rPr>
        <w:t>торую желаете сообщить о себе): ________________________________________</w:t>
      </w:r>
    </w:p>
    <w:p w:rsidR="001D5656" w:rsidRPr="007533CE" w:rsidRDefault="001D5656" w:rsidP="001D5656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:rsidR="00C737F0" w:rsidRPr="007533CE" w:rsidRDefault="001D5656" w:rsidP="001D5656">
      <w:pPr>
        <w:tabs>
          <w:tab w:val="left" w:pos="0"/>
          <w:tab w:val="left" w:pos="284"/>
        </w:tabs>
        <w:suppressAutoHyphens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737F0" w:rsidRPr="007533CE">
        <w:rPr>
          <w:rFonts w:ascii="Times New Roman" w:hAnsi="Times New Roman" w:cs="Times New Roman"/>
          <w:sz w:val="24"/>
          <w:szCs w:val="24"/>
        </w:rPr>
        <w:t xml:space="preserve">. Наименования организаций, в которых Вы </w:t>
      </w:r>
      <w:r w:rsidR="00DC6627">
        <w:rPr>
          <w:rFonts w:ascii="Times New Roman" w:hAnsi="Times New Roman" w:cs="Times New Roman"/>
          <w:sz w:val="24"/>
          <w:szCs w:val="24"/>
        </w:rPr>
        <w:t>занимаете должности в органах управления (директор, генеральный директор)</w:t>
      </w:r>
      <w:r w:rsidR="00C737F0" w:rsidRPr="007533CE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3708AA">
        <w:rPr>
          <w:rFonts w:ascii="Times New Roman" w:hAnsi="Times New Roman" w:cs="Times New Roman"/>
          <w:sz w:val="24"/>
          <w:szCs w:val="24"/>
        </w:rPr>
        <w:t>___________________</w:t>
      </w:r>
    </w:p>
    <w:p w:rsidR="00C737F0" w:rsidRPr="007533CE" w:rsidRDefault="001D5656" w:rsidP="001D5656">
      <w:pPr>
        <w:tabs>
          <w:tab w:val="num" w:pos="0"/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C737F0" w:rsidRPr="007533CE">
        <w:rPr>
          <w:rFonts w:ascii="Times New Roman" w:hAnsi="Times New Roman" w:cs="Times New Roman"/>
          <w:spacing w:val="-4"/>
          <w:sz w:val="24"/>
          <w:szCs w:val="24"/>
        </w:rPr>
        <w:t>. Я, ______________________________________________________, подтверждаю, что информация, предос</w:t>
      </w:r>
      <w:r w:rsidR="00C737F0" w:rsidRPr="007533CE">
        <w:rPr>
          <w:rFonts w:ascii="Times New Roman" w:hAnsi="Times New Roman" w:cs="Times New Roman"/>
          <w:sz w:val="24"/>
          <w:szCs w:val="24"/>
        </w:rPr>
        <w:t xml:space="preserve">тавленная мной в данной анкете, является достоверной,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 w:rsidR="00C737F0" w:rsidRPr="007533CE">
        <w:rPr>
          <w:rFonts w:ascii="Times New Roman" w:hAnsi="Times New Roman" w:cs="Times New Roman"/>
          <w:sz w:val="24"/>
          <w:szCs w:val="24"/>
        </w:rPr>
        <w:t xml:space="preserve">и выражаю свое согласие на рассмотрение моей кандидатуры в качестве кандидата для выдвижения и избрания </w:t>
      </w:r>
      <w:r w:rsidR="008979B2">
        <w:rPr>
          <w:rFonts w:ascii="Times New Roman" w:hAnsi="Times New Roman" w:cs="Times New Roman"/>
          <w:sz w:val="24"/>
          <w:szCs w:val="24"/>
        </w:rPr>
        <w:t>У</w:t>
      </w:r>
      <w:r w:rsidR="002E7DF1">
        <w:rPr>
          <w:rFonts w:ascii="Times New Roman" w:hAnsi="Times New Roman" w:cs="Times New Roman"/>
          <w:sz w:val="24"/>
          <w:szCs w:val="24"/>
        </w:rPr>
        <w:t>полномоченным</w:t>
      </w:r>
      <w:r w:rsidR="002E7DF1" w:rsidRPr="002E7DF1">
        <w:rPr>
          <w:rFonts w:ascii="Times New Roman" w:hAnsi="Times New Roman" w:cs="Times New Roman"/>
          <w:sz w:val="24"/>
          <w:szCs w:val="24"/>
        </w:rPr>
        <w:t xml:space="preserve"> по защите прав предпринимателей в Мурманской области</w:t>
      </w:r>
      <w:r w:rsidR="00C737F0" w:rsidRPr="007533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F0" w:rsidRPr="007533CE" w:rsidRDefault="00C737F0" w:rsidP="001D5656">
      <w:pPr>
        <w:autoSpaceDE w:val="0"/>
        <w:autoSpaceDN w:val="0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7533CE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C737F0" w:rsidRPr="007533CE" w:rsidRDefault="00C737F0" w:rsidP="001D5656">
      <w:pPr>
        <w:autoSpaceDE w:val="0"/>
        <w:autoSpaceDN w:val="0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829"/>
      </w:tblGrid>
      <w:tr w:rsidR="00C737F0" w:rsidRPr="007533CE" w:rsidTr="001C3E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37F0" w:rsidRPr="007533CE" w:rsidRDefault="00C737F0" w:rsidP="001D5656">
            <w:pPr>
              <w:tabs>
                <w:tab w:val="left" w:pos="3270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7F0" w:rsidRPr="007533CE" w:rsidRDefault="00C737F0" w:rsidP="001D5656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F0" w:rsidRPr="007533CE" w:rsidRDefault="00C737F0" w:rsidP="001D5656">
      <w:pPr>
        <w:autoSpaceDE w:val="0"/>
        <w:autoSpaceDN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737F0" w:rsidRPr="007533CE" w:rsidRDefault="00C737F0" w:rsidP="001D5656">
      <w:pPr>
        <w:spacing w:after="120"/>
        <w:jc w:val="center"/>
        <w:rPr>
          <w:rFonts w:ascii="Times New Roman" w:hAnsi="Times New Roman" w:cs="Times New Roman"/>
        </w:rPr>
      </w:pPr>
      <w:r w:rsidRPr="007533CE">
        <w:rPr>
          <w:rFonts w:ascii="Times New Roman" w:hAnsi="Times New Roman" w:cs="Times New Roman"/>
        </w:rPr>
        <w:t>__________________</w:t>
      </w:r>
    </w:p>
    <w:p w:rsidR="00C737F0" w:rsidRDefault="00C737F0" w:rsidP="001D5656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737F0" w:rsidSect="00005E60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E6" w:rsidRDefault="008377E6" w:rsidP="00005E60">
      <w:pPr>
        <w:spacing w:after="0" w:line="240" w:lineRule="auto"/>
      </w:pPr>
      <w:r>
        <w:separator/>
      </w:r>
    </w:p>
  </w:endnote>
  <w:endnote w:type="continuationSeparator" w:id="1">
    <w:p w:rsidR="008377E6" w:rsidRDefault="008377E6" w:rsidP="0000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E6" w:rsidRDefault="008377E6" w:rsidP="00005E60">
      <w:pPr>
        <w:spacing w:after="0" w:line="240" w:lineRule="auto"/>
      </w:pPr>
      <w:r>
        <w:separator/>
      </w:r>
    </w:p>
  </w:footnote>
  <w:footnote w:type="continuationSeparator" w:id="1">
    <w:p w:rsidR="008377E6" w:rsidRDefault="008377E6" w:rsidP="0000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332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5E60" w:rsidRPr="00005E60" w:rsidRDefault="0007795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5E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5E60" w:rsidRPr="00005E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5E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1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5E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5E60" w:rsidRDefault="00005E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6B9F"/>
    <w:multiLevelType w:val="hybridMultilevel"/>
    <w:tmpl w:val="B9A80F80"/>
    <w:lvl w:ilvl="0" w:tplc="8D6AB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366CD9"/>
    <w:multiLevelType w:val="hybridMultilevel"/>
    <w:tmpl w:val="1812BD1C"/>
    <w:lvl w:ilvl="0" w:tplc="B79457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AD1F6A"/>
    <w:multiLevelType w:val="hybridMultilevel"/>
    <w:tmpl w:val="9F1C9968"/>
    <w:lvl w:ilvl="0" w:tplc="20ACC6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0A4751"/>
    <w:multiLevelType w:val="hybridMultilevel"/>
    <w:tmpl w:val="487A04C2"/>
    <w:lvl w:ilvl="0" w:tplc="6DB41DFA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3FF"/>
    <w:rsid w:val="00005E60"/>
    <w:rsid w:val="00012849"/>
    <w:rsid w:val="00016784"/>
    <w:rsid w:val="00037A44"/>
    <w:rsid w:val="00041DFA"/>
    <w:rsid w:val="00042BEF"/>
    <w:rsid w:val="00044108"/>
    <w:rsid w:val="0007795D"/>
    <w:rsid w:val="000C5591"/>
    <w:rsid w:val="000E471B"/>
    <w:rsid w:val="001248F1"/>
    <w:rsid w:val="0015441B"/>
    <w:rsid w:val="00173390"/>
    <w:rsid w:val="0018462C"/>
    <w:rsid w:val="001B1591"/>
    <w:rsid w:val="001C3A82"/>
    <w:rsid w:val="001D5656"/>
    <w:rsid w:val="001E0CE4"/>
    <w:rsid w:val="00233BD8"/>
    <w:rsid w:val="0023615D"/>
    <w:rsid w:val="002403B1"/>
    <w:rsid w:val="00252AF7"/>
    <w:rsid w:val="00255BC4"/>
    <w:rsid w:val="00264863"/>
    <w:rsid w:val="002836D6"/>
    <w:rsid w:val="002C25E6"/>
    <w:rsid w:val="002E6C3E"/>
    <w:rsid w:val="002E7DF1"/>
    <w:rsid w:val="00303AC1"/>
    <w:rsid w:val="00304FEC"/>
    <w:rsid w:val="00307D25"/>
    <w:rsid w:val="003159AC"/>
    <w:rsid w:val="00367E81"/>
    <w:rsid w:val="003708AA"/>
    <w:rsid w:val="00374826"/>
    <w:rsid w:val="00381CF9"/>
    <w:rsid w:val="00395EBA"/>
    <w:rsid w:val="003A486A"/>
    <w:rsid w:val="003F5367"/>
    <w:rsid w:val="00422317"/>
    <w:rsid w:val="004664CC"/>
    <w:rsid w:val="0047358E"/>
    <w:rsid w:val="00485DD1"/>
    <w:rsid w:val="004A0BE8"/>
    <w:rsid w:val="004B1A39"/>
    <w:rsid w:val="004B32B1"/>
    <w:rsid w:val="004D010A"/>
    <w:rsid w:val="00521893"/>
    <w:rsid w:val="00556139"/>
    <w:rsid w:val="00573113"/>
    <w:rsid w:val="00582D4F"/>
    <w:rsid w:val="005936C2"/>
    <w:rsid w:val="00593A3D"/>
    <w:rsid w:val="0059607B"/>
    <w:rsid w:val="005A7080"/>
    <w:rsid w:val="00600E28"/>
    <w:rsid w:val="0062151B"/>
    <w:rsid w:val="006215A9"/>
    <w:rsid w:val="00632B69"/>
    <w:rsid w:val="00642ADB"/>
    <w:rsid w:val="006508EA"/>
    <w:rsid w:val="00654F68"/>
    <w:rsid w:val="006713EA"/>
    <w:rsid w:val="0068576E"/>
    <w:rsid w:val="006A0144"/>
    <w:rsid w:val="006A23E8"/>
    <w:rsid w:val="006B05AB"/>
    <w:rsid w:val="006C2E83"/>
    <w:rsid w:val="006D1F69"/>
    <w:rsid w:val="006D3D02"/>
    <w:rsid w:val="006F15EC"/>
    <w:rsid w:val="006F6C2C"/>
    <w:rsid w:val="007533CE"/>
    <w:rsid w:val="00760AE5"/>
    <w:rsid w:val="00776BDB"/>
    <w:rsid w:val="00790773"/>
    <w:rsid w:val="007B3192"/>
    <w:rsid w:val="007D1418"/>
    <w:rsid w:val="007D73D1"/>
    <w:rsid w:val="007F2723"/>
    <w:rsid w:val="008377E6"/>
    <w:rsid w:val="00843416"/>
    <w:rsid w:val="00873E2D"/>
    <w:rsid w:val="008824D7"/>
    <w:rsid w:val="008838C6"/>
    <w:rsid w:val="00896672"/>
    <w:rsid w:val="008979B2"/>
    <w:rsid w:val="008C0DDA"/>
    <w:rsid w:val="00943B69"/>
    <w:rsid w:val="00972192"/>
    <w:rsid w:val="009761E5"/>
    <w:rsid w:val="009A1287"/>
    <w:rsid w:val="009D0EC8"/>
    <w:rsid w:val="009E2444"/>
    <w:rsid w:val="00A104AC"/>
    <w:rsid w:val="00A66FE5"/>
    <w:rsid w:val="00A81637"/>
    <w:rsid w:val="00AC52D5"/>
    <w:rsid w:val="00B26B1D"/>
    <w:rsid w:val="00B55038"/>
    <w:rsid w:val="00B558CF"/>
    <w:rsid w:val="00B741B3"/>
    <w:rsid w:val="00B83925"/>
    <w:rsid w:val="00B86CBB"/>
    <w:rsid w:val="00B92AB1"/>
    <w:rsid w:val="00B979AB"/>
    <w:rsid w:val="00BA7259"/>
    <w:rsid w:val="00BD3B14"/>
    <w:rsid w:val="00BE0190"/>
    <w:rsid w:val="00BE63FF"/>
    <w:rsid w:val="00C0431E"/>
    <w:rsid w:val="00C05A01"/>
    <w:rsid w:val="00C07173"/>
    <w:rsid w:val="00C3001B"/>
    <w:rsid w:val="00C321EB"/>
    <w:rsid w:val="00C64900"/>
    <w:rsid w:val="00C737F0"/>
    <w:rsid w:val="00C841A4"/>
    <w:rsid w:val="00CA028D"/>
    <w:rsid w:val="00CA47B8"/>
    <w:rsid w:val="00CD32CB"/>
    <w:rsid w:val="00CD4D7B"/>
    <w:rsid w:val="00CF1099"/>
    <w:rsid w:val="00D27412"/>
    <w:rsid w:val="00D4012C"/>
    <w:rsid w:val="00D418E7"/>
    <w:rsid w:val="00D570C8"/>
    <w:rsid w:val="00D66FBA"/>
    <w:rsid w:val="00DB19E1"/>
    <w:rsid w:val="00DB4520"/>
    <w:rsid w:val="00DC6627"/>
    <w:rsid w:val="00DE7BE6"/>
    <w:rsid w:val="00DF2C4B"/>
    <w:rsid w:val="00E14271"/>
    <w:rsid w:val="00E43502"/>
    <w:rsid w:val="00E449DB"/>
    <w:rsid w:val="00E8407B"/>
    <w:rsid w:val="00E85930"/>
    <w:rsid w:val="00ED6580"/>
    <w:rsid w:val="00EE1F92"/>
    <w:rsid w:val="00EF6004"/>
    <w:rsid w:val="00EF6A0D"/>
    <w:rsid w:val="00F47DF1"/>
    <w:rsid w:val="00F6044B"/>
    <w:rsid w:val="00F60D92"/>
    <w:rsid w:val="00F86FCD"/>
    <w:rsid w:val="00FA2582"/>
    <w:rsid w:val="00FB4994"/>
    <w:rsid w:val="00FB5C8F"/>
    <w:rsid w:val="00FD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1B"/>
  </w:style>
  <w:style w:type="paragraph" w:styleId="1">
    <w:name w:val="heading 1"/>
    <w:basedOn w:val="a"/>
    <w:next w:val="a"/>
    <w:link w:val="10"/>
    <w:uiPriority w:val="9"/>
    <w:qFormat/>
    <w:rsid w:val="006F1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63FF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3FF"/>
    <w:rPr>
      <w:rFonts w:ascii="PT Sans" w:eastAsia="Times New Roman" w:hAnsi="PT Sans" w:cs="Times New Roman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63FF"/>
    <w:rPr>
      <w:b/>
      <w:bCs/>
    </w:rPr>
  </w:style>
  <w:style w:type="paragraph" w:styleId="a4">
    <w:name w:val="Normal (Web)"/>
    <w:basedOn w:val="a"/>
    <w:uiPriority w:val="99"/>
    <w:semiHidden/>
    <w:unhideWhenUsed/>
    <w:rsid w:val="00BE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59AC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1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3159A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3159AC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31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0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E60"/>
  </w:style>
  <w:style w:type="paragraph" w:styleId="ab">
    <w:name w:val="footer"/>
    <w:basedOn w:val="a"/>
    <w:link w:val="ac"/>
    <w:uiPriority w:val="99"/>
    <w:unhideWhenUsed/>
    <w:rsid w:val="0000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E60"/>
  </w:style>
  <w:style w:type="paragraph" w:styleId="ad">
    <w:name w:val="Balloon Text"/>
    <w:basedOn w:val="a"/>
    <w:link w:val="ae"/>
    <w:uiPriority w:val="99"/>
    <w:semiHidden/>
    <w:unhideWhenUsed/>
    <w:rsid w:val="0094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3B6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96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6F15EC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403B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03B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03B1"/>
    <w:rPr>
      <w:b/>
      <w:bCs/>
      <w:sz w:val="20"/>
      <w:szCs w:val="20"/>
    </w:rPr>
  </w:style>
  <w:style w:type="paragraph" w:styleId="af5">
    <w:name w:val="Title"/>
    <w:aliases w:val="Çàãîëîâîê,Caaieiaie"/>
    <w:basedOn w:val="a"/>
    <w:link w:val="11"/>
    <w:qFormat/>
    <w:rsid w:val="0052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8"/>
      <w:lang/>
    </w:rPr>
  </w:style>
  <w:style w:type="character" w:customStyle="1" w:styleId="af6">
    <w:name w:val="Название Знак"/>
    <w:basedOn w:val="a0"/>
    <w:uiPriority w:val="10"/>
    <w:rsid w:val="0052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aliases w:val="Çàãîëîâîê Знак,Caaieiaie Знак"/>
    <w:link w:val="af5"/>
    <w:locked/>
    <w:rsid w:val="00521893"/>
    <w:rPr>
      <w:rFonts w:ascii="Times New Roman" w:eastAsia="Times New Roman" w:hAnsi="Times New Roman" w:cs="Times New Roman"/>
      <w:b/>
      <w:sz w:val="30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0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Доголева С.А.</dc:creator>
  <cp:lastModifiedBy>User022</cp:lastModifiedBy>
  <cp:revision>43</cp:revision>
  <cp:lastPrinted>2019-07-04T11:48:00Z</cp:lastPrinted>
  <dcterms:created xsi:type="dcterms:W3CDTF">2018-11-22T14:23:00Z</dcterms:created>
  <dcterms:modified xsi:type="dcterms:W3CDTF">2019-07-19T09:33:00Z</dcterms:modified>
</cp:coreProperties>
</file>